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Feb. 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Called to order: 7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President Becky Owens, Co-VP Adrianne Cook, Co-VP Kellye Wishard, Secretary Jill Edmonds, Treasurer Jessica Wilson, Assistant Treasurer Laura Horner, Ann Doré (L3 rep), </w:t>
      </w:r>
      <w:r w:rsidDel="00000000" w:rsidR="00000000" w:rsidRPr="00000000">
        <w:rPr>
          <w:rtl w:val="0"/>
        </w:rPr>
        <w:t xml:space="preserve">Samantha Love (L4 rep</w:t>
      </w:r>
      <w:r w:rsidDel="00000000" w:rsidR="00000000" w:rsidRPr="00000000">
        <w:rPr>
          <w:rtl w:val="0"/>
        </w:rPr>
        <w:t xml:space="preserve">), Caryn Berry (L6 rep), Melissa Matthews (L7 rep), </w:t>
      </w:r>
      <w:r w:rsidDel="00000000" w:rsidR="00000000" w:rsidRPr="00000000">
        <w:rPr>
          <w:rtl w:val="0"/>
        </w:rPr>
        <w:t xml:space="preserve">Penny Larsen (boys)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Missing:</w:t>
      </w:r>
      <w:r w:rsidDel="00000000" w:rsidR="00000000" w:rsidRPr="00000000">
        <w:rPr>
          <w:rtl w:val="0"/>
        </w:rPr>
        <w:t xml:space="preserve"> APEX owner Melanie Cuozzo, </w:t>
      </w:r>
      <w:r w:rsidDel="00000000" w:rsidR="00000000" w:rsidRPr="00000000">
        <w:rPr>
          <w:rtl w:val="0"/>
        </w:rPr>
        <w:t xml:space="preserve">Vanessa DeBolt (L8-10 rep)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Fundraisers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Chipotle finished up and we cashed the check; approximately $400.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Beauty product fundraiser finished; stork fundraiser has minor interest; Amazon Smile check in.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Final fundraisers: used leo sale, yearbooks, kettle korn.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meet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Becky O. said sponsors were supposed to have logos in the program, but we are not doing one, so they will get their names on a sign in the lobby.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Candygrams are in presale; 127 have been ordered. They will be available to buy at the meet as well.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 credit card transactions, we can set a flat fee, such as $1.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Adrianne C. said that if you get a referral code, you can get $1000 worth of transactions free on Square.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Becky O. said we will have fresh popcorn at concessions.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Becky O. said we will have chocolate roses available instead of flowers.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Logos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Jill E. sent three logo options for review to the group.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/>
      </w:pPr>
      <w:r w:rsidDel="00000000" w:rsidR="00000000" w:rsidRPr="00000000">
        <w:rPr>
          <w:rtl w:val="0"/>
        </w:rPr>
        <w:t xml:space="preserve">Jessica W. said assessments went out and are due in a few weeks.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Last year we did coaches’ appreciation week the week of Memorial Day. Week of May 14 could work.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We need to nail down the date for the end-of-year party. June 14 may work.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7:37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41D2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8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982U6aC-fRgYXOyMs6qmBUsTFnQx2ICVbcrMwFPEVT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O7hxhr1lz5K3CCFi0QXhzCiPZw==">AMUW2mURmZxVjKkZAX/sGv3dIMwwg7DKEd/umuJZwsKv3rc9n+MjcYhWNnS4CPZ62b81jxJleb2gLGSQYNxGDJm6Al7cm5uiqGmVASQWJeAiaEff8fFoDzo=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2022-09-12T22:58:00Z</dcterms:created>
  <dc:creator>Jill Edmonds</dc:creator>
</cp:coreProperties>
</file>